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602250">
        <w:rPr>
          <w:b/>
          <w:i/>
          <w:sz w:val="28"/>
        </w:rPr>
        <w:t>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55473C" w:rsidRPr="0055473C">
        <w:rPr>
          <w:b/>
          <w:i/>
          <w:sz w:val="28"/>
        </w:rPr>
        <w:t>Chirurgia dziecięca – oddział, blok operacyjny (Szpital Św. Józefa)                         lekarz specjalista: chirurgia dziecięca, chirurgia ogólna, ortopedia i traumatologia narządu ruchu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55473C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473C">
              <w:rPr>
                <w:sz w:val="18"/>
                <w:szCs w:val="18"/>
              </w:rPr>
              <w:t>Godzina świadczenia usług w dni robocze od 15.00 do 0</w:t>
            </w:r>
            <w:r>
              <w:rPr>
                <w:sz w:val="18"/>
                <w:szCs w:val="18"/>
              </w:rPr>
              <w:t>7</w:t>
            </w:r>
            <w:r w:rsidRPr="0055473C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na Oddziale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55473C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473C">
              <w:rPr>
                <w:sz w:val="18"/>
                <w:szCs w:val="18"/>
              </w:rPr>
              <w:t>Godzina świadczenia usług w dni świąteczne, soboty, niedziele, dni ustawowo wolne od pracy na Oddziale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56C39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1605C1">
        <w:rPr>
          <w:rFonts w:cs="Calibri"/>
          <w:b/>
          <w:sz w:val="16"/>
        </w:rPr>
        <w:t>, c-e</w:t>
      </w:r>
      <w:bookmarkStart w:id="0" w:name="_GoBack"/>
      <w:bookmarkEnd w:id="0"/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E230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14D5-AB92-492D-BF36-DD2FC63B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32</cp:revision>
  <cp:lastPrinted>2018-02-14T07:21:00Z</cp:lastPrinted>
  <dcterms:created xsi:type="dcterms:W3CDTF">2016-11-15T18:08:00Z</dcterms:created>
  <dcterms:modified xsi:type="dcterms:W3CDTF">2018-11-22T14:10:00Z</dcterms:modified>
</cp:coreProperties>
</file>