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ALERGOLOGIA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Alergologicznej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Pediatrii oraz specjalizację II stopnia lub tytuł specjalisty z Alergologii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2.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CHIRURGIA DZIECIĘCA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Chirurgicznej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Chirurgii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3.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CHOROBY PŁUC I GRUŹLICY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Chorób Płuc i Gruźlicy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Chorób Płuc lub lekarz specjalista w dziedzinie Chorób Płuc Dzieci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20995" w:rsidRPr="00020995" w:rsidRDefault="00020995" w:rsidP="00020995">
      <w:pPr>
        <w:pBdr>
          <w:bottom w:val="single" w:sz="12" w:space="1" w:color="auto"/>
        </w:pBdr>
        <w:tabs>
          <w:tab w:val="left" w:pos="993"/>
        </w:tabs>
        <w:jc w:val="both"/>
        <w:rPr>
          <w:rFonts w:ascii="Arial Black" w:hAnsi="Arial Black" w:cs="Arial"/>
          <w:b/>
        </w:rPr>
      </w:pPr>
      <w:r w:rsidRPr="00020995">
        <w:rPr>
          <w:rFonts w:ascii="Arial Black" w:hAnsi="Arial Black" w:cs="Arial"/>
          <w:b/>
        </w:rPr>
        <w:t xml:space="preserve">Zakres </w:t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NEXT </w:instrTex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MERGEFIELD Numer_Zakresu </w:instrText>
      </w:r>
      <w:r w:rsidRPr="00020995">
        <w:rPr>
          <w:rFonts w:ascii="Arial Black" w:hAnsi="Arial Black" w:cs="Arial"/>
          <w:b/>
        </w:rPr>
        <w:fldChar w:fldCharType="separate"/>
      </w:r>
      <w:r w:rsidRPr="00020995">
        <w:rPr>
          <w:rFonts w:ascii="Arial Black" w:hAnsi="Arial Black" w:cs="Arial"/>
          <w:b/>
          <w:noProof/>
        </w:rPr>
        <w:t>4.</w: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t xml:space="preserve">: </w:t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MERGEFIELD Zakres </w:instrText>
      </w:r>
      <w:r w:rsidRPr="00020995">
        <w:rPr>
          <w:rFonts w:ascii="Arial Black" w:hAnsi="Arial Black" w:cs="Arial"/>
          <w:b/>
        </w:rPr>
        <w:fldChar w:fldCharType="separate"/>
      </w:r>
      <w:r w:rsidRPr="00020995">
        <w:rPr>
          <w:rFonts w:ascii="Arial Black" w:hAnsi="Arial Black" w:cs="Arial"/>
          <w:b/>
          <w:noProof/>
        </w:rPr>
        <w:t>CHOROBY ZAKAŹNE</w: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t xml:space="preserve"> – </w:t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MERGEFIELD F4 </w:instrText>
      </w:r>
      <w:r w:rsidRPr="00020995">
        <w:rPr>
          <w:rFonts w:ascii="Arial Black" w:hAnsi="Arial Black" w:cs="Arial"/>
          <w:b/>
        </w:rPr>
        <w:fldChar w:fldCharType="separate"/>
      </w:r>
      <w:r w:rsidRPr="00020995">
        <w:rPr>
          <w:rFonts w:ascii="Arial Black" w:hAnsi="Arial Black" w:cs="Arial"/>
          <w:b/>
          <w:noProof/>
        </w:rPr>
        <w:t>lekarz Poradni</w: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t xml:space="preserve"> </w:t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MERGEFIELD Poradnie </w:instrText>
      </w:r>
      <w:r w:rsidRPr="00020995">
        <w:rPr>
          <w:rFonts w:ascii="Arial Black" w:hAnsi="Arial Black" w:cs="Arial"/>
          <w:b/>
        </w:rPr>
        <w:fldChar w:fldCharType="separate"/>
      </w:r>
      <w:r w:rsidRPr="00020995">
        <w:rPr>
          <w:rFonts w:ascii="Arial Black" w:hAnsi="Arial Black" w:cs="Arial"/>
          <w:b/>
          <w:noProof/>
        </w:rPr>
        <w:t>Chorób Zakaźnych</w: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t xml:space="preserve"> (</w:t>
      </w:r>
      <w:r w:rsidRPr="00020995">
        <w:rPr>
          <w:rFonts w:ascii="Arial Black" w:hAnsi="Arial Black" w:cs="Arial"/>
          <w:b/>
        </w:rPr>
        <w:fldChar w:fldCharType="begin"/>
      </w:r>
      <w:r w:rsidRPr="00020995">
        <w:rPr>
          <w:rFonts w:ascii="Arial Black" w:hAnsi="Arial Black" w:cs="Arial"/>
          <w:b/>
        </w:rPr>
        <w:instrText xml:space="preserve"> MERGEFIELD Placówka </w:instrText>
      </w:r>
      <w:r w:rsidRPr="00020995">
        <w:rPr>
          <w:rFonts w:ascii="Arial Black" w:hAnsi="Arial Black" w:cs="Arial"/>
          <w:b/>
        </w:rPr>
        <w:fldChar w:fldCharType="separate"/>
      </w:r>
      <w:r w:rsidRPr="00020995">
        <w:rPr>
          <w:rFonts w:ascii="Arial Black" w:hAnsi="Arial Black" w:cs="Arial"/>
          <w:b/>
          <w:noProof/>
        </w:rPr>
        <w:t>Przychodnia Medycyny Wieku Rozwojowego</w:t>
      </w:r>
      <w:r w:rsidRPr="00020995">
        <w:rPr>
          <w:rFonts w:ascii="Arial Black" w:hAnsi="Arial Black" w:cs="Arial"/>
          <w:b/>
        </w:rPr>
        <w:fldChar w:fldCharType="end"/>
      </w:r>
      <w:r w:rsidRPr="00020995">
        <w:rPr>
          <w:rFonts w:ascii="Arial Black" w:hAnsi="Arial Black" w:cs="Arial"/>
          <w:b/>
        </w:rPr>
        <w:t>)</w:t>
      </w:r>
    </w:p>
    <w:p w:rsidR="00020995" w:rsidRPr="00C2055C" w:rsidRDefault="00020995" w:rsidP="00020995">
      <w:pPr>
        <w:pStyle w:val="Akapitzlist"/>
        <w:ind w:left="0"/>
        <w:jc w:val="both"/>
        <w:rPr>
          <w:rFonts w:cstheme="minorHAnsi"/>
          <w:i/>
          <w:color w:val="FF0000"/>
          <w:sz w:val="20"/>
          <w:szCs w:val="20"/>
        </w:rPr>
      </w:pPr>
      <w:r w:rsidRPr="00020995">
        <w:rPr>
          <w:rFonts w:cstheme="minorHAnsi"/>
          <w:b/>
          <w:i/>
          <w:color w:val="000000"/>
          <w:sz w:val="20"/>
          <w:szCs w:val="20"/>
        </w:rPr>
        <w:t xml:space="preserve">Wymagania: </w:t>
      </w:r>
      <w:r w:rsidRPr="00020995">
        <w:rPr>
          <w:rFonts w:cstheme="minorHAnsi"/>
          <w:i/>
          <w:color w:val="000000"/>
          <w:sz w:val="20"/>
          <w:szCs w:val="20"/>
        </w:rPr>
        <w:fldChar w:fldCharType="begin"/>
      </w:r>
      <w:r w:rsidRPr="00020995">
        <w:rPr>
          <w:rFonts w:cstheme="minorHAnsi"/>
          <w:i/>
          <w:color w:val="000000"/>
          <w:sz w:val="20"/>
          <w:szCs w:val="20"/>
        </w:rPr>
        <w:instrText xml:space="preserve"> MERGEFIELD Wymagania </w:instrText>
      </w:r>
      <w:r w:rsidRPr="00020995">
        <w:rPr>
          <w:rFonts w:cstheme="minorHAnsi"/>
          <w:i/>
          <w:color w:val="000000"/>
          <w:sz w:val="20"/>
          <w:szCs w:val="20"/>
        </w:rPr>
        <w:fldChar w:fldCharType="separate"/>
      </w:r>
      <w:r w:rsidRPr="00020995">
        <w:rPr>
          <w:rFonts w:cstheme="minorHAnsi"/>
          <w:i/>
          <w:noProof/>
          <w:color w:val="000000"/>
          <w:sz w:val="20"/>
          <w:szCs w:val="20"/>
        </w:rPr>
        <w:t>Lekarz posiadający specjalizację II stopnia lub tytuł specjalisty z Pediatrii oraz specjalizację II stopnia lub tytuł specjalisty z Chorób Zakaźnych bądź lekarz w trakcie specjalizacji z Chorób Zakaźnych</w:t>
      </w:r>
      <w:r w:rsidRPr="00020995">
        <w:rPr>
          <w:rFonts w:cstheme="minorHAnsi"/>
          <w:i/>
          <w:color w:val="000000"/>
          <w:sz w:val="20"/>
          <w:szCs w:val="20"/>
        </w:rPr>
        <w:fldChar w:fldCharType="end"/>
      </w:r>
      <w:r w:rsidR="00C2055C">
        <w:rPr>
          <w:rFonts w:cstheme="minorHAnsi"/>
          <w:i/>
          <w:color w:val="000000"/>
          <w:sz w:val="20"/>
          <w:szCs w:val="20"/>
        </w:rPr>
        <w:t xml:space="preserve">, </w:t>
      </w:r>
      <w:r w:rsidR="00C2055C" w:rsidRPr="00C2055C">
        <w:rPr>
          <w:rFonts w:cstheme="minorHAnsi"/>
          <w:i/>
          <w:color w:val="FF0000"/>
          <w:sz w:val="20"/>
          <w:szCs w:val="20"/>
        </w:rPr>
        <w:t>względnie Pediatrii z co najmniej 5-letnim doświadczeniem w pracy w oddziale lub w poradni zgodnych z profilem świadczenia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5.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DERMATOLOGIA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Dermatologicznej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 lub II stopnia lub tytuł specjalisty z Dermatologii i Wenerologii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6.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ENDOKRYNOLOGIA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Endokrynologicznej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Endokrynologii lub lekarz specjalista w dziedzinie Endokrynologii i Diabetologii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7.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GASTROENTEROLOGIA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Gastroenterologicznej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1A0764" w:rsidRDefault="00054027" w:rsidP="001A0764">
      <w:pPr>
        <w:pStyle w:val="Akapitzlist"/>
        <w:spacing w:after="0" w:line="240" w:lineRule="auto"/>
        <w:ind w:left="0"/>
        <w:jc w:val="both"/>
        <w:rPr>
          <w:rFonts w:cstheme="minorHAnsi"/>
          <w:i/>
          <w:noProof/>
          <w:color w:val="FF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="001A0764" w:rsidRPr="001A0764">
        <w:rPr>
          <w:rFonts w:cstheme="minorHAnsi"/>
          <w:i/>
          <w:noProof/>
          <w:color w:val="FF0000"/>
        </w:rPr>
        <w:t>Lekarz posiadający specjalizację II stopnia lub tytuł specjalisty z Gastroenterologii bądź lekarz w trakcie specjalizacji z Gastroenterologii dziecięcej lub lekarz specjalista w dziedzinie Gastroenterologii Dziecięcej</w:t>
      </w:r>
    </w:p>
    <w:p w:rsidR="001A0764" w:rsidRPr="007C1405" w:rsidRDefault="001A0764" w:rsidP="001A0764">
      <w:pPr>
        <w:pStyle w:val="Akapitzlist"/>
        <w:spacing w:after="0" w:line="240" w:lineRule="auto"/>
        <w:ind w:left="0"/>
        <w:jc w:val="both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8.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HEMATOLOGIA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Hematologicznej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z Pediatrii oraz specjalizację II stopnia z Onkologii i Hematologii Dziecięcej lub tytuł specjalisty z Onkologii i Hematologii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9.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KARDIOLOGIA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Kardiologicznej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Kardiologii Dziecięcej (względnie Kardiologii) bądź lekarz Pediatrii w trakcie specjalizacji z Kardiologii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10.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LARYNGOLOGIA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Laryngologicznej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Otorynolaryngologii Dziecięcej (względnie Otorynolaryngologii) bądź lekarz w trakcie specjalizacji z jednej z wymienionych wcześniej specjalizacji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11.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NEFROLOGIA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Nefrologicznej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Default="00054027" w:rsidP="001A0764">
      <w:pPr>
        <w:pStyle w:val="Akapitzlist"/>
        <w:spacing w:after="0" w:line="240" w:lineRule="auto"/>
        <w:ind w:left="0"/>
        <w:jc w:val="both"/>
        <w:rPr>
          <w:rFonts w:cstheme="minorHAnsi"/>
          <w:i/>
          <w:noProof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="001A0764" w:rsidRPr="001A0764">
        <w:rPr>
          <w:rFonts w:cstheme="minorHAnsi"/>
          <w:i/>
          <w:noProof/>
          <w:color w:val="FF0000"/>
        </w:rPr>
        <w:t>Lekarz posiadający specjalizację II stopnia lub tytuł specjalisty z Nefrologii lub Nefrologii Dziecięcej (względnie Pediatrii z co najmniej 5-letnim doświadczeniem w pracy w oddziale lub w poradni zgodnych z profilem świadczenia) bądź lekarz w trakcie specjalizacji z Nefrologii/Nefrologii dziecięcej</w:t>
      </w:r>
    </w:p>
    <w:p w:rsidR="001A0764" w:rsidRPr="007C1405" w:rsidRDefault="001A0764" w:rsidP="001A0764">
      <w:pPr>
        <w:pStyle w:val="Akapitzlist"/>
        <w:spacing w:after="0" w:line="240" w:lineRule="auto"/>
        <w:ind w:left="0"/>
        <w:jc w:val="both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12.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NEONATOLOGIA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Patologii Noworodków i Wcześniaków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Neonatologii (względnie Pediatrii)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13.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NEUROLOGIA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Neurologicznej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Neurologii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15.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ORTOPEDIA I TRAUMATOLOGIA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Ortopedycznej i Wad Postawy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Ortopedii i Traumatologii bądź lekarz w trakcie specjalizacji z Ortopedii i Traumatologii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16.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Ginekologicznej dla Dzieci i Młodzieży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 II stopnia lub tytuł specjalisty z Położnictwa i Ginekologii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17.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Położniczo-Ginekologicznej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Położnictwa i Ginekologii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18.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PRELUKSACJA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Preluksacyjnej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="001A0764" w:rsidRPr="001A0764">
        <w:rPr>
          <w:rFonts w:cstheme="minorHAnsi"/>
          <w:i/>
          <w:noProof/>
          <w:color w:val="FF0000"/>
        </w:rPr>
        <w:t>Lekarz posiadający specjalizację II stopnia lub tytuł specjalisty z Ortopedii i Traumatologii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</w:t>
      </w:r>
      <w:bookmarkStart w:id="0" w:name="_GoBack"/>
      <w:bookmarkEnd w:id="0"/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>
      <w:pPr>
        <w:rPr>
          <w:rFonts w:cstheme="minorHAnsi"/>
        </w:rPr>
      </w:pPr>
    </w:p>
    <w:sectPr w:rsidR="00054027" w:rsidRPr="007C1405" w:rsidSect="00054027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607B0"/>
    <w:rsid w:val="0039744B"/>
    <w:rsid w:val="004103DE"/>
    <w:rsid w:val="00447717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90D4F"/>
    <w:rsid w:val="00AD38B2"/>
    <w:rsid w:val="00AF4D37"/>
    <w:rsid w:val="00B0597B"/>
    <w:rsid w:val="00B24739"/>
    <w:rsid w:val="00C00663"/>
    <w:rsid w:val="00C2055C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C49A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13" Type="http://schemas.openxmlformats.org/officeDocument/2006/relationships/hyperlink" Target="mailto:iod@szoz.pl" TargetMode="External"/><Relationship Id="rId18" Type="http://schemas.openxmlformats.org/officeDocument/2006/relationships/hyperlink" Target="mailto:sekretariat@szoz.pl" TargetMode="External"/><Relationship Id="rId26" Type="http://schemas.openxmlformats.org/officeDocument/2006/relationships/hyperlink" Target="mailto:sekretariat@szoz.pl" TargetMode="External"/><Relationship Id="rId39" Type="http://schemas.openxmlformats.org/officeDocument/2006/relationships/hyperlink" Target="mailto:iod@szoz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szoz.pl" TargetMode="External"/><Relationship Id="rId34" Type="http://schemas.openxmlformats.org/officeDocument/2006/relationships/hyperlink" Target="mailto:sekretariat@szoz.pl" TargetMode="External"/><Relationship Id="rId7" Type="http://schemas.openxmlformats.org/officeDocument/2006/relationships/hyperlink" Target="mailto:iod@szoz.pl" TargetMode="External"/><Relationship Id="rId12" Type="http://schemas.openxmlformats.org/officeDocument/2006/relationships/hyperlink" Target="mailto:sekretariat@szoz.pl" TargetMode="External"/><Relationship Id="rId17" Type="http://schemas.openxmlformats.org/officeDocument/2006/relationships/hyperlink" Target="mailto:iod@szoz.pl" TargetMode="External"/><Relationship Id="rId25" Type="http://schemas.openxmlformats.org/officeDocument/2006/relationships/hyperlink" Target="mailto:iod@szoz.pl" TargetMode="External"/><Relationship Id="rId33" Type="http://schemas.openxmlformats.org/officeDocument/2006/relationships/hyperlink" Target="mailto:iod@szoz.pl" TargetMode="External"/><Relationship Id="rId38" Type="http://schemas.openxmlformats.org/officeDocument/2006/relationships/hyperlink" Target="mailto:sekretariat@szo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szoz.pl" TargetMode="External"/><Relationship Id="rId20" Type="http://schemas.openxmlformats.org/officeDocument/2006/relationships/hyperlink" Target="mailto:sekretariat@szoz.pl" TargetMode="External"/><Relationship Id="rId29" Type="http://schemas.openxmlformats.org/officeDocument/2006/relationships/hyperlink" Target="mailto:iod@szoz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11" Type="http://schemas.openxmlformats.org/officeDocument/2006/relationships/hyperlink" Target="mailto:iod@szoz.pl" TargetMode="External"/><Relationship Id="rId24" Type="http://schemas.openxmlformats.org/officeDocument/2006/relationships/hyperlink" Target="mailto:sekretariat@szoz.pl" TargetMode="External"/><Relationship Id="rId32" Type="http://schemas.openxmlformats.org/officeDocument/2006/relationships/hyperlink" Target="mailto:sekretariat@szoz.pl" TargetMode="External"/><Relationship Id="rId37" Type="http://schemas.openxmlformats.org/officeDocument/2006/relationships/hyperlink" Target="mailto:iod@szoz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szoz.pl" TargetMode="External"/><Relationship Id="rId23" Type="http://schemas.openxmlformats.org/officeDocument/2006/relationships/hyperlink" Target="mailto:iod@szoz.pl" TargetMode="External"/><Relationship Id="rId28" Type="http://schemas.openxmlformats.org/officeDocument/2006/relationships/hyperlink" Target="mailto:sekretariat@szoz.pl" TargetMode="External"/><Relationship Id="rId36" Type="http://schemas.openxmlformats.org/officeDocument/2006/relationships/hyperlink" Target="mailto:sekretariat@szoz.pl" TargetMode="External"/><Relationship Id="rId10" Type="http://schemas.openxmlformats.org/officeDocument/2006/relationships/hyperlink" Target="mailto:sekretariat@szoz.pl" TargetMode="External"/><Relationship Id="rId19" Type="http://schemas.openxmlformats.org/officeDocument/2006/relationships/hyperlink" Target="mailto:iod@szoz.pl" TargetMode="External"/><Relationship Id="rId31" Type="http://schemas.openxmlformats.org/officeDocument/2006/relationships/hyperlink" Target="mailto:iod@szo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Relationship Id="rId14" Type="http://schemas.openxmlformats.org/officeDocument/2006/relationships/hyperlink" Target="mailto:sekretariat@szoz.pl" TargetMode="External"/><Relationship Id="rId22" Type="http://schemas.openxmlformats.org/officeDocument/2006/relationships/hyperlink" Target="mailto:sekretariat@szoz.pl" TargetMode="External"/><Relationship Id="rId27" Type="http://schemas.openxmlformats.org/officeDocument/2006/relationships/hyperlink" Target="mailto:iod@szoz.pl" TargetMode="External"/><Relationship Id="rId30" Type="http://schemas.openxmlformats.org/officeDocument/2006/relationships/hyperlink" Target="mailto:sekretariat@szoz.pl" TargetMode="External"/><Relationship Id="rId35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437A-DC5A-4A57-85B6-C1548AC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18717</Words>
  <Characters>112302</Characters>
  <Application>Microsoft Office Word</Application>
  <DocSecurity>0</DocSecurity>
  <Lines>935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uzampub10</cp:lastModifiedBy>
  <cp:revision>2</cp:revision>
  <cp:lastPrinted>2019-03-06T09:30:00Z</cp:lastPrinted>
  <dcterms:created xsi:type="dcterms:W3CDTF">2019-03-12T06:57:00Z</dcterms:created>
  <dcterms:modified xsi:type="dcterms:W3CDTF">2019-03-12T06:57:00Z</dcterms:modified>
</cp:coreProperties>
</file>