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="00A47180">
        <w:rPr>
          <w:rFonts w:ascii="Arial Black" w:hAnsi="Arial Black" w:cstheme="minorHAnsi"/>
          <w:b/>
          <w:noProof/>
        </w:rPr>
        <w:t>1</w:t>
      </w:r>
      <w:r w:rsidRPr="00B217E3">
        <w:rPr>
          <w:rFonts w:ascii="Arial Black" w:hAnsi="Arial Black" w:cstheme="minorHAnsi"/>
          <w:b/>
          <w:noProof/>
        </w:rPr>
        <w:t>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CHOROBY PŁUC I GRUŹLICY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Chorób Płuc i Gruźlicy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Chorób Płuc lub lekarz specjalista w dziedzinie Chorób Płuc Dzieci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="00A47180">
        <w:rPr>
          <w:rFonts w:ascii="Arial Black" w:hAnsi="Arial Black" w:cstheme="minorHAnsi"/>
          <w:b/>
          <w:noProof/>
        </w:rPr>
        <w:t>2</w:t>
      </w:r>
      <w:r w:rsidRPr="00B217E3">
        <w:rPr>
          <w:rFonts w:ascii="Arial Black" w:hAnsi="Arial Black" w:cstheme="minorHAnsi"/>
          <w:b/>
          <w:noProof/>
        </w:rPr>
        <w:t>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GASTROENTEROLOGIA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Gastroenterologicznej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47180" w:rsidRDefault="00054027" w:rsidP="001A0764">
      <w:pPr>
        <w:pStyle w:val="Akapitzlist"/>
        <w:spacing w:after="0" w:line="240" w:lineRule="auto"/>
        <w:ind w:left="0"/>
        <w:jc w:val="both"/>
        <w:rPr>
          <w:rFonts w:cstheme="minorHAnsi"/>
          <w:i/>
          <w:noProof/>
        </w:rPr>
      </w:pPr>
      <w:r w:rsidRPr="007C1405">
        <w:rPr>
          <w:rFonts w:cstheme="minorHAnsi"/>
          <w:b/>
          <w:i/>
          <w:color w:val="000000"/>
        </w:rPr>
        <w:t>Wymagania</w:t>
      </w:r>
      <w:r w:rsidRPr="00A47180">
        <w:rPr>
          <w:rFonts w:cstheme="minorHAnsi"/>
          <w:b/>
          <w:i/>
        </w:rPr>
        <w:t xml:space="preserve">: </w:t>
      </w:r>
      <w:r w:rsidR="001A0764" w:rsidRPr="00A47180">
        <w:rPr>
          <w:rFonts w:cstheme="minorHAnsi"/>
          <w:i/>
          <w:noProof/>
        </w:rPr>
        <w:t>Lekarz posiadający specjalizację II stopnia lub tytuł specjalisty z Gastroenterologii bądź lekarz w trakcie specjalizacji z Gastroenterologii dziecięcej lub lekarz specjalista w dziedzinie Gastroenterologii Dziecięcej</w:t>
      </w:r>
    </w:p>
    <w:p w:rsidR="001A0764" w:rsidRPr="00A47180" w:rsidRDefault="001A0764" w:rsidP="001A0764">
      <w:pPr>
        <w:pStyle w:val="Akapitzlist"/>
        <w:spacing w:after="0" w:line="240" w:lineRule="auto"/>
        <w:ind w:left="0"/>
        <w:jc w:val="both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Default="00054027">
      <w:pPr>
        <w:rPr>
          <w:rFonts w:cstheme="minorHAnsi"/>
        </w:rPr>
        <w:sectPr w:rsidR="00054027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lastRenderedPageBreak/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</w:t>
      </w:r>
      <w:r w:rsidR="00A47180">
        <w:rPr>
          <w:rFonts w:ascii="Arial Black" w:hAnsi="Arial Black" w:cstheme="minorHAnsi"/>
          <w:b/>
          <w:noProof/>
        </w:rPr>
        <w:t>3</w:t>
      </w:r>
      <w:r w:rsidRPr="00B217E3">
        <w:rPr>
          <w:rFonts w:ascii="Arial Black" w:hAnsi="Arial Black" w:cstheme="minorHAnsi"/>
          <w:b/>
          <w:noProof/>
        </w:rPr>
        <w:t>.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KARDIOLOGIA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Kardiologicznej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Pediatrii oraz specjalizację II stopnia lub tytuł specjalisty z Kardiologii Dziecięcej (względnie Kardiologii) bądź lekarz Pediatrii w trakcie specjalizacji z Kardiologii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 xml:space="preserve">lit. a-e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10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11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534D6D" w:rsidRDefault="00054027" w:rsidP="00534D6D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7C1405" w:rsidRDefault="00054027" w:rsidP="00A47180">
      <w:pPr>
        <w:spacing w:after="80"/>
        <w:rPr>
          <w:rFonts w:cstheme="minorHAnsi"/>
        </w:rPr>
      </w:pPr>
      <w:bookmarkStart w:id="0" w:name="_GoBack"/>
      <w:bookmarkEnd w:id="0"/>
    </w:p>
    <w:sectPr w:rsidR="00054027" w:rsidRPr="007C1405" w:rsidSect="00A47180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607B0"/>
    <w:rsid w:val="0039744B"/>
    <w:rsid w:val="004103DE"/>
    <w:rsid w:val="00447717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47180"/>
    <w:rsid w:val="00A90D4F"/>
    <w:rsid w:val="00AD38B2"/>
    <w:rsid w:val="00AF4D37"/>
    <w:rsid w:val="00B0597B"/>
    <w:rsid w:val="00B24739"/>
    <w:rsid w:val="00C00663"/>
    <w:rsid w:val="00C2055C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941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11" Type="http://schemas.openxmlformats.org/officeDocument/2006/relationships/hyperlink" Target="mailto:iod@szo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o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94BC-3450-46F9-9EFB-13E1478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3319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uzampub4</cp:lastModifiedBy>
  <cp:revision>2</cp:revision>
  <cp:lastPrinted>2019-03-06T09:30:00Z</cp:lastPrinted>
  <dcterms:created xsi:type="dcterms:W3CDTF">2019-04-03T07:04:00Z</dcterms:created>
  <dcterms:modified xsi:type="dcterms:W3CDTF">2019-04-03T07:04:00Z</dcterms:modified>
</cp:coreProperties>
</file>