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5C4" w:rsidRPr="005C3FCF" w:rsidRDefault="007B25C4" w:rsidP="00745248">
      <w:pPr>
        <w:spacing w:after="80"/>
        <w:rPr>
          <w:b/>
          <w:i/>
          <w:sz w:val="28"/>
          <w:szCs w:val="28"/>
        </w:rPr>
      </w:pPr>
      <w:r w:rsidRPr="005C3FCF">
        <w:rPr>
          <w:b/>
          <w:i/>
          <w:sz w:val="28"/>
          <w:szCs w:val="28"/>
        </w:rPr>
        <w:t>FORMULARZ OFERTOWY</w:t>
      </w:r>
    </w:p>
    <w:p w:rsidR="005C3FCF" w:rsidRPr="005C3FCF" w:rsidRDefault="005C3FCF" w:rsidP="005C3F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C3FC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Zakres - Chirurgia dziecięca – izba przyjęć (Szpital Św. Józefa) </w:t>
      </w:r>
    </w:p>
    <w:p w:rsidR="00591583" w:rsidRPr="005C3FCF" w:rsidRDefault="005C3FCF" w:rsidP="005C3F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3F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Wymagania: lekarz w trakcie specjalizacji: w dziedzinie chirurgia dziecięca, chirurgia ogólna, ortopeda </w:t>
      </w:r>
      <w:r w:rsidR="00B74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</w:t>
      </w:r>
      <w:bookmarkStart w:id="0" w:name="_GoBack"/>
      <w:bookmarkEnd w:id="0"/>
      <w:r w:rsidRPr="005C3FCF">
        <w:rPr>
          <w:rFonts w:ascii="Arial" w:eastAsia="Times New Roman" w:hAnsi="Arial" w:cs="Arial"/>
          <w:b/>
          <w:sz w:val="20"/>
          <w:szCs w:val="20"/>
          <w:lang w:eastAsia="pl-PL"/>
        </w:rPr>
        <w:t>i traumatologia narządu ruchu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7070">
              <w:rPr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B3707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7070">
              <w:rPr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591583" w:rsidRPr="004E0F8A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:rsidR="00591583" w:rsidRPr="004E0F8A" w:rsidRDefault="00591583" w:rsidP="005915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591583" w:rsidRPr="004E0F8A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91583" w:rsidRPr="004E0F8A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91583" w:rsidRPr="004E0F8A" w:rsidRDefault="00591583" w:rsidP="0059158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91583" w:rsidRPr="004E0F8A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91583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591583" w:rsidRPr="004E0F8A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91583" w:rsidRPr="004E0F8A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91583" w:rsidRPr="004E0F8A" w:rsidRDefault="00591583" w:rsidP="00591583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91583" w:rsidRPr="004E0F8A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91583" w:rsidRPr="004E0F8A" w:rsidRDefault="00591583" w:rsidP="00591583">
      <w:pPr>
        <w:pStyle w:val="Tekstpodstawowy2"/>
        <w:rPr>
          <w:rFonts w:cs="Arial"/>
          <w:sz w:val="16"/>
        </w:rPr>
      </w:pP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91583" w:rsidRPr="004E0F8A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91583" w:rsidRPr="004E0F8A" w:rsidRDefault="00591583" w:rsidP="00591583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591583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91583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B95E5C" w:rsidRDefault="00B95E5C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91583" w:rsidRPr="00591583" w:rsidRDefault="00591583" w:rsidP="00591583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B95E5C" w:rsidRDefault="00B95E5C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:rsidR="005C3FCF" w:rsidRDefault="005C3FCF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:rsidR="005C3FCF" w:rsidRDefault="005C3FCF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:rsidR="005C3FCF" w:rsidRDefault="005C3FCF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:rsidR="005C3FCF" w:rsidRDefault="005C3FCF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:rsidR="005C3FCF" w:rsidRDefault="005C3FCF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:rsidR="005C3FCF" w:rsidRDefault="005C3FCF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:rsidR="00591583" w:rsidRPr="004E0F8A" w:rsidRDefault="00591583" w:rsidP="00591583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</w:t>
      </w:r>
      <w:r w:rsidR="005C3FCF">
        <w:rPr>
          <w:rFonts w:ascii="Arial" w:hAnsi="Arial" w:cs="Arial"/>
          <w:b/>
          <w:sz w:val="16"/>
        </w:rPr>
        <w:t>a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 w:rsidR="005C3FCF"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5C3FCF">
        <w:rPr>
          <w:rFonts w:ascii="Arial" w:hAnsi="Arial" w:cs="Arial"/>
          <w:b/>
          <w:sz w:val="16"/>
        </w:rPr>
        <w:t>a</w:t>
      </w:r>
      <w:r>
        <w:rPr>
          <w:rFonts w:ascii="Arial" w:hAnsi="Arial" w:cs="Arial"/>
          <w:b/>
          <w:sz w:val="16"/>
        </w:rPr>
        <w:t>-</w:t>
      </w:r>
      <w:r w:rsidR="005C3FCF">
        <w:rPr>
          <w:rFonts w:ascii="Arial" w:hAnsi="Arial" w:cs="Arial"/>
          <w:b/>
          <w:sz w:val="16"/>
        </w:rPr>
        <w:t>c</w:t>
      </w:r>
      <w:r w:rsidRPr="004E0F8A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591583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91583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91583" w:rsidRPr="004E0F8A" w:rsidRDefault="00591583" w:rsidP="00591583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91583" w:rsidRPr="004E0F8A" w:rsidRDefault="00591583" w:rsidP="00591583">
      <w:pPr>
        <w:ind w:left="7371"/>
        <w:rPr>
          <w:rFonts w:ascii="Arial" w:hAnsi="Arial" w:cs="Arial"/>
          <w:i/>
          <w:color w:val="FF0000"/>
          <w:sz w:val="20"/>
          <w:lang w:eastAsia="pl-PL"/>
        </w:rPr>
      </w:pP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591583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91583" w:rsidRPr="004E0F8A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91583" w:rsidRPr="004E0F8A" w:rsidRDefault="00591583" w:rsidP="0059158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5C3FCF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5C3FCF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C3FCF" w:rsidRPr="005C3FCF" w:rsidRDefault="00591583" w:rsidP="005915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</w:t>
      </w:r>
    </w:p>
    <w:p w:rsidR="00591583" w:rsidRPr="004E0F8A" w:rsidRDefault="00591583" w:rsidP="005C3FC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6"/>
          <w:szCs w:val="16"/>
        </w:rPr>
        <w:t xml:space="preserve">1 lit. a ogólnego rozporządzenia o ochronie danych osobowych z dnia 27 kwietnia 2016 r. </w:t>
      </w:r>
    </w:p>
    <w:p w:rsidR="00591583" w:rsidRPr="004E0F8A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91583" w:rsidRPr="004E0F8A" w:rsidRDefault="00591583" w:rsidP="005915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91583" w:rsidRPr="004E0F8A" w:rsidRDefault="00591583" w:rsidP="0059158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91583" w:rsidRPr="004E0F8A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91583" w:rsidRPr="004E0F8A" w:rsidRDefault="00591583" w:rsidP="0059158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91583" w:rsidRPr="004E0F8A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91583" w:rsidRPr="004E0F8A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1583" w:rsidRPr="004E0F8A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1583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1583" w:rsidRPr="004E0F8A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91583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9158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14EE6"/>
    <w:rsid w:val="00542363"/>
    <w:rsid w:val="005451C9"/>
    <w:rsid w:val="00547384"/>
    <w:rsid w:val="0055473C"/>
    <w:rsid w:val="00556C39"/>
    <w:rsid w:val="00566B5E"/>
    <w:rsid w:val="005858CD"/>
    <w:rsid w:val="00591583"/>
    <w:rsid w:val="005A1079"/>
    <w:rsid w:val="005B48B4"/>
    <w:rsid w:val="005C3FCF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37070"/>
    <w:rsid w:val="00B50D6F"/>
    <w:rsid w:val="00B74EE4"/>
    <w:rsid w:val="00B95E5C"/>
    <w:rsid w:val="00BD14A4"/>
    <w:rsid w:val="00BE6116"/>
    <w:rsid w:val="00C14392"/>
    <w:rsid w:val="00C26978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B25B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8CBB-FAFB-4C89-93BC-E4587F0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Królska</cp:lastModifiedBy>
  <cp:revision>8</cp:revision>
  <cp:lastPrinted>2018-02-14T07:21:00Z</cp:lastPrinted>
  <dcterms:created xsi:type="dcterms:W3CDTF">2018-11-22T14:11:00Z</dcterms:created>
  <dcterms:modified xsi:type="dcterms:W3CDTF">2020-03-30T09:36:00Z</dcterms:modified>
</cp:coreProperties>
</file>