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15A4E1C9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 II – Pielęgniarstwo operacyjne – Blok operacyjny (Szpital Św. Józefa)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2936C9" w:rsidRPr="00D80E91" w14:paraId="1A5662DE" w14:textId="77777777" w:rsidTr="002936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2936C9" w:rsidRPr="00D80E91" w:rsidRDefault="002936C9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590E5D8F" w14:textId="45F51328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14:paraId="172811FD" w14:textId="77777777" w:rsidR="002936C9" w:rsidRPr="00D80E91" w:rsidRDefault="002936C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0910908B" w:rsidR="002936C9" w:rsidRPr="00D80E91" w:rsidRDefault="00A27D19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7D1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bookmarkEnd w:id="0"/>
      <w:tr w:rsidR="002936C9" w:rsidRPr="00D80E91" w14:paraId="7B4BE8DC" w14:textId="77777777" w:rsidTr="002936C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F1B9F75" w14:textId="60444E76" w:rsidR="002936C9" w:rsidRPr="00D80E91" w:rsidRDefault="00460F3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14:paraId="61C15046" w14:textId="7F3FC4A4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</w:t>
            </w:r>
            <w:proofErr w:type="spellStart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. Dz.U.2020.320) oraz rozporządzenia Ministra Zdrowia zmieniającego rozporządzenie w sprawie ogólnych warunków umów o udzielanie świadczeń opieki zdrowotnej z dnia 27 marca 2020 r. (Dz.U. z 2020 r. poz. 547)</w:t>
            </w:r>
          </w:p>
        </w:tc>
        <w:tc>
          <w:tcPr>
            <w:tcW w:w="2693" w:type="dxa"/>
            <w:vAlign w:val="center"/>
          </w:tcPr>
          <w:p w14:paraId="50318889" w14:textId="4B56B867" w:rsidR="002936C9" w:rsidRPr="00D80E91" w:rsidRDefault="002936C9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 w:rsidRPr="00D80E91">
              <w:rPr>
                <w:rFonts w:ascii="Arial" w:hAnsi="Arial" w:cs="Arial"/>
                <w:szCs w:val="16"/>
              </w:rPr>
              <w:br/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Pr="00D80E91">
              <w:rPr>
                <w:rFonts w:ascii="Arial" w:hAnsi="Arial" w:cs="Arial"/>
                <w:sz w:val="16"/>
                <w:szCs w:val="16"/>
              </w:rPr>
              <w:br/>
              <w:t xml:space="preserve">i wynika z obowiązków Zamawiającego </w:t>
            </w: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311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2936C9" w:rsidRPr="00D80E91" w:rsidRDefault="002936C9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1DD20CE4" w14:textId="6864DC19" w:rsidR="009C2F07" w:rsidRPr="00A27D19" w:rsidRDefault="00C27760" w:rsidP="00A27D1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69C3F670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5017A670" w14:textId="17DF30EE" w:rsidR="002936C9" w:rsidRPr="00A27D19" w:rsidRDefault="00C27760" w:rsidP="00A27D19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79109BA5" w14:textId="77777777" w:rsidR="00A27D19" w:rsidRDefault="00A27D19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005C896C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5500F23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460F35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0A1EA5A1" w14:textId="77777777" w:rsidR="009C2F07" w:rsidRDefault="009C2F07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3B0ED7" w14:textId="68B5088C" w:rsidR="00A27D19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4</cp:revision>
  <cp:lastPrinted>2018-08-22T05:19:00Z</cp:lastPrinted>
  <dcterms:created xsi:type="dcterms:W3CDTF">2020-10-01T08:56:00Z</dcterms:created>
  <dcterms:modified xsi:type="dcterms:W3CDTF">2020-10-05T08:59:00Z</dcterms:modified>
</cp:coreProperties>
</file>