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DBC7EE2" w14:textId="77777777" w:rsidR="009B6C69" w:rsidRPr="00A975D8" w:rsidRDefault="009B6C69" w:rsidP="009B6C69">
      <w:pPr>
        <w:spacing w:before="80" w:after="40"/>
        <w:jc w:val="both"/>
        <w:rPr>
          <w:rFonts w:ascii="Arial" w:eastAsia="Times New Roman" w:hAnsi="Arial" w:cs="Arial"/>
          <w:b/>
          <w:lang w:eastAsia="pl-PL"/>
        </w:rPr>
      </w:pPr>
      <w:r w:rsidRPr="005E7D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- </w:t>
      </w:r>
      <w:r w:rsidRPr="00A975D8">
        <w:rPr>
          <w:rFonts w:ascii="Arial" w:eastAsia="Times New Roman" w:hAnsi="Arial" w:cs="Arial"/>
          <w:b/>
          <w:sz w:val="24"/>
          <w:szCs w:val="24"/>
          <w:lang w:eastAsia="pl-PL"/>
        </w:rPr>
        <w:t>Pielęgniarstwa Anestezjologicznego  w Dziale  Operacyjno-pooperacyjnym (Szpital Św. Józefa)</w:t>
      </w:r>
    </w:p>
    <w:p w14:paraId="035C7ADF" w14:textId="77777777" w:rsidR="009B6C69" w:rsidRPr="00A975D8" w:rsidRDefault="009B6C69" w:rsidP="009B6C69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color w:val="000000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6648DB16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</w:tcPr>
          <w:p w14:paraId="7746E4FB" w14:textId="13147033" w:rsidR="002936C9" w:rsidRPr="00D80E91" w:rsidRDefault="00D355FC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530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7079" w:rsidRPr="00D80E91" w14:paraId="34DCDB4E" w14:textId="77777777" w:rsidTr="006470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0CC3015C" w14:textId="490D410F" w:rsidR="00647079" w:rsidRPr="00D80E91" w:rsidRDefault="00647079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3017E510" w14:textId="592E5340" w:rsidR="00647079" w:rsidRPr="00D80E91" w:rsidRDefault="0064707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Pr="001873DF">
              <w:rPr>
                <w:rFonts w:ascii="Arial" w:hAnsi="Arial" w:cs="Arial"/>
                <w:spacing w:val="-5"/>
                <w:sz w:val="16"/>
                <w:szCs w:val="16"/>
              </w:rPr>
              <w:t xml:space="preserve">(t.j.Dz.U.2020.320)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oraz rozporządzenia Ministra Zdrowia zmieniającego rozporządzenie w sprawie ogólnych warunków umów o udzielanie świadczeń opieki zdrowotnej z dnia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17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grudnia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(Dz.U. z 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2305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bottom"/>
          </w:tcPr>
          <w:p w14:paraId="1FBB6AF6" w14:textId="4A402771" w:rsidR="00647079" w:rsidRPr="00D80E91" w:rsidRDefault="0064707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  <w:tl2br w:val="single" w:sz="4" w:space="0" w:color="auto"/>
              <w:tr2bl w:val="single" w:sz="4" w:space="0" w:color="auto"/>
            </w:tcBorders>
            <w:vAlign w:val="center"/>
          </w:tcPr>
          <w:p w14:paraId="7403122A" w14:textId="77777777" w:rsidR="00647079" w:rsidRDefault="0064707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69C6442D" w:rsidR="009C2F07" w:rsidRPr="00647079" w:rsidRDefault="009D4B7F" w:rsidP="0064707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3157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47079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B6C69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530D2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Szulczyk</cp:lastModifiedBy>
  <cp:revision>35</cp:revision>
  <cp:lastPrinted>2018-08-22T05:19:00Z</cp:lastPrinted>
  <dcterms:created xsi:type="dcterms:W3CDTF">2018-11-29T08:52:00Z</dcterms:created>
  <dcterms:modified xsi:type="dcterms:W3CDTF">2021-03-22T12:56:00Z</dcterms:modified>
</cp:coreProperties>
</file>