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360AFB59" w14:textId="77777777" w:rsidR="00AF0699" w:rsidRDefault="00AF0699" w:rsidP="00AF0699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F57266">
        <w:rPr>
          <w:rFonts w:ascii="Arial" w:hAnsi="Arial" w:cs="Arial"/>
          <w:b/>
          <w:iCs/>
        </w:rPr>
        <w:t xml:space="preserve">Anestezjologia i Intensywna Terapia </w:t>
      </w:r>
      <w:r>
        <w:rPr>
          <w:rFonts w:ascii="Arial" w:hAnsi="Arial" w:cs="Arial"/>
          <w:b/>
          <w:iCs/>
        </w:rPr>
        <w:t>(Szpital św. Rodziny)</w:t>
      </w:r>
    </w:p>
    <w:p w14:paraId="5E59520F" w14:textId="77777777" w:rsidR="00AF0699" w:rsidRDefault="00AF0699" w:rsidP="00AF0699">
      <w:pPr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F57266">
        <w:rPr>
          <w:rFonts w:ascii="Arial" w:eastAsia="Calibri" w:hAnsi="Arial" w:cs="Arial"/>
          <w:b/>
          <w:lang w:bidi="en-US"/>
        </w:rPr>
        <w:t>lekarz oddziału posiadający specjalizację II stopnia lub tytuł specjalisty w zakresie anestezjologii i intensywnej terapii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EA58C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5845BF2A" w:rsidR="00943D97" w:rsidRPr="00EA58C1" w:rsidRDefault="00EA58C1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 xml:space="preserve">Godzina świadczenia usług 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64E1375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bookmarkStart w:id="0" w:name="_GoBack"/>
      <w:bookmarkEnd w:id="0"/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ACDB-A3E4-421B-86E8-15C43371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43</cp:revision>
  <cp:lastPrinted>2022-05-25T08:25:00Z</cp:lastPrinted>
  <dcterms:created xsi:type="dcterms:W3CDTF">2018-07-06T07:43:00Z</dcterms:created>
  <dcterms:modified xsi:type="dcterms:W3CDTF">2022-05-25T08:26:00Z</dcterms:modified>
</cp:coreProperties>
</file>